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4D" w:rsidRPr="00AC48CC" w:rsidRDefault="00ED384D" w:rsidP="00ED384D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CC">
        <w:rPr>
          <w:rFonts w:ascii="Times New Roman" w:hAnsi="Times New Roman" w:cs="Times New Roman"/>
          <w:b/>
          <w:sz w:val="28"/>
          <w:szCs w:val="28"/>
        </w:rPr>
        <w:t>За услугами Росреестра волгоградцы могут обратиться в МФЦ</w:t>
      </w:r>
    </w:p>
    <w:p w:rsidR="00ED384D" w:rsidRPr="00AC48CC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4D" w:rsidRPr="00AC48CC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CC">
        <w:rPr>
          <w:rFonts w:ascii="Times New Roman" w:hAnsi="Times New Roman" w:cs="Times New Roman"/>
          <w:sz w:val="28"/>
          <w:szCs w:val="28"/>
        </w:rPr>
        <w:t>Кадастровая палата обращает внимание граждан на возможность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48CC">
        <w:rPr>
          <w:rFonts w:ascii="Times New Roman" w:hAnsi="Times New Roman" w:cs="Times New Roman"/>
          <w:sz w:val="28"/>
          <w:szCs w:val="28"/>
        </w:rPr>
        <w:t xml:space="preserve"> услуг Росреестра в офис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C48CC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C48CC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48C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AC48CC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8CC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8CC">
        <w:rPr>
          <w:rFonts w:ascii="Times New Roman" w:hAnsi="Times New Roman" w:cs="Times New Roman"/>
          <w:sz w:val="28"/>
          <w:szCs w:val="28"/>
        </w:rPr>
        <w:t xml:space="preserve"> (МФЦ). </w:t>
      </w:r>
    </w:p>
    <w:p w:rsidR="00ED384D" w:rsidRPr="00AC48CC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CC">
        <w:rPr>
          <w:rFonts w:ascii="Times New Roman" w:hAnsi="Times New Roman" w:cs="Times New Roman"/>
          <w:sz w:val="28"/>
          <w:szCs w:val="28"/>
        </w:rPr>
        <w:t xml:space="preserve">МФЦ - это удобный и комфортный центр, где комплексно предоставляются различные государственные и муниципальные услуги. </w:t>
      </w:r>
    </w:p>
    <w:p w:rsidR="00ED384D" w:rsidRPr="00AC48CC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CC">
        <w:rPr>
          <w:rFonts w:ascii="Times New Roman" w:hAnsi="Times New Roman" w:cs="Times New Roman"/>
          <w:sz w:val="28"/>
          <w:szCs w:val="28"/>
        </w:rPr>
        <w:t xml:space="preserve">Использование принципа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48CC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8CC">
        <w:rPr>
          <w:rFonts w:ascii="Times New Roman" w:hAnsi="Times New Roman" w:cs="Times New Roman"/>
          <w:sz w:val="28"/>
          <w:szCs w:val="28"/>
        </w:rPr>
        <w:t xml:space="preserve"> и системы межведомственного электронного взаимодействия обеспечивают быстрый, удобный и экономически эффективный процесс оказания государственных и муниципальных услуг физическим и юридическим лицам. </w:t>
      </w:r>
    </w:p>
    <w:p w:rsidR="00ED384D" w:rsidRPr="00AC48CC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CC">
        <w:rPr>
          <w:rFonts w:ascii="Times New Roman" w:hAnsi="Times New Roman" w:cs="Times New Roman"/>
          <w:sz w:val="28"/>
          <w:szCs w:val="28"/>
        </w:rPr>
        <w:t>Кроме того, Управление Рос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48CC">
        <w:rPr>
          <w:rFonts w:ascii="Times New Roman" w:hAnsi="Times New Roman" w:cs="Times New Roman"/>
          <w:sz w:val="28"/>
          <w:szCs w:val="28"/>
        </w:rPr>
        <w:t xml:space="preserve">еестра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AC48CC">
        <w:rPr>
          <w:rFonts w:ascii="Times New Roman" w:hAnsi="Times New Roman" w:cs="Times New Roman"/>
          <w:sz w:val="28"/>
          <w:szCs w:val="28"/>
        </w:rPr>
        <w:t xml:space="preserve"> области, Кадастровая палата по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AC48CC">
        <w:rPr>
          <w:rFonts w:ascii="Times New Roman" w:hAnsi="Times New Roman" w:cs="Times New Roman"/>
          <w:sz w:val="28"/>
          <w:szCs w:val="28"/>
        </w:rPr>
        <w:t xml:space="preserve"> области и МФЦ </w:t>
      </w:r>
      <w:r>
        <w:rPr>
          <w:rFonts w:ascii="Times New Roman" w:hAnsi="Times New Roman" w:cs="Times New Roman"/>
          <w:sz w:val="28"/>
          <w:szCs w:val="28"/>
        </w:rPr>
        <w:t>Волгоградской</w:t>
      </w:r>
      <w:r w:rsidRPr="00AC48CC">
        <w:rPr>
          <w:rFonts w:ascii="Times New Roman" w:hAnsi="Times New Roman" w:cs="Times New Roman"/>
          <w:sz w:val="28"/>
          <w:szCs w:val="28"/>
        </w:rPr>
        <w:t xml:space="preserve"> области заключили трехстороннее соглашение о приеме заявлений о предоставлении в безвозмездное пользование гражданам России земельных участков на Дальнем Востоке. В соответствии с соглашением сотрудники МФЦ с 1 февраля 2017 года принимают заявления граждан и помогают оформлять заявки на сайте "надальнийвосток</w:t>
      </w:r>
      <w:proofErr w:type="gramStart"/>
      <w:r w:rsidRPr="00AC48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8CC">
        <w:rPr>
          <w:rFonts w:ascii="Times New Roman" w:hAnsi="Times New Roman" w:cs="Times New Roman"/>
          <w:sz w:val="28"/>
          <w:szCs w:val="28"/>
        </w:rPr>
        <w:t xml:space="preserve">ф". </w:t>
      </w:r>
    </w:p>
    <w:p w:rsidR="00ED384D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8CC">
        <w:rPr>
          <w:rFonts w:ascii="Times New Roman" w:hAnsi="Times New Roman" w:cs="Times New Roman"/>
          <w:sz w:val="28"/>
          <w:szCs w:val="28"/>
        </w:rPr>
        <w:t>Важно понимать, что МФЦ осуществляет прием заявлений на получение государственных услуг, а также выдачу готовых результатов. Государственный кадастровый учет объекта недвижимости и регистрация права на объекты недвижимого имущества, а также одновременное выполнение этих процедур, происходит в Кадастровой палате и Управлении Росреестра.</w:t>
      </w:r>
    </w:p>
    <w:p w:rsidR="00ED384D" w:rsidRDefault="00ED384D" w:rsidP="00ED384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C4" w:rsidRDefault="005278C4"/>
    <w:sectPr w:rsidR="005278C4" w:rsidSect="005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84D"/>
    <w:rsid w:val="005278C4"/>
    <w:rsid w:val="00ED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2017-03-13T10:55:00Z</dcterms:created>
  <dcterms:modified xsi:type="dcterms:W3CDTF">2017-03-13T10:56:00Z</dcterms:modified>
</cp:coreProperties>
</file>